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EEF" w:rsidRDefault="002D3EEF" w:rsidP="00BE12E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D3EEF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ОТЧЕТ 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Главы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Курского района Курской области.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БИРЮКОВА И.Г.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ОБЩЕЕ ГЕОГРАФИЧЕСКОЕ ОПИСАНИЕ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 входит в состав Курского района Курской области.  Расположен в </w:t>
      </w:r>
      <w:proofErr w:type="gramStart"/>
      <w:r>
        <w:rPr>
          <w:rFonts w:ascii="Times New Roman" w:eastAsia="Times New Roman" w:hAnsi="Times New Roman" w:cs="Times New Roman"/>
          <w:sz w:val="28"/>
        </w:rPr>
        <w:t>юго – восточной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части Курского района. Особенностью поселения является его территориальная близость к г. Курску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Граничит землями с севера  – г. Курска, с юга </w:t>
      </w:r>
      <w:proofErr w:type="spellStart"/>
      <w:r>
        <w:rPr>
          <w:rFonts w:ascii="Times New Roman" w:eastAsia="Times New Roman" w:hAnsi="Times New Roman" w:cs="Times New Roman"/>
          <w:sz w:val="28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района, юга-востока </w:t>
      </w:r>
      <w:proofErr w:type="spellStart"/>
      <w:r>
        <w:rPr>
          <w:rFonts w:ascii="Times New Roman" w:eastAsia="Times New Roman" w:hAnsi="Times New Roman" w:cs="Times New Roman"/>
          <w:sz w:val="28"/>
        </w:rPr>
        <w:t>Лебяженского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с северо-востока </w:t>
      </w:r>
      <w:proofErr w:type="spellStart"/>
      <w:r>
        <w:rPr>
          <w:rFonts w:ascii="Times New Roman" w:eastAsia="Times New Roman" w:hAnsi="Times New Roman" w:cs="Times New Roman"/>
          <w:sz w:val="28"/>
        </w:rPr>
        <w:t>Рышковского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с юго-запада </w:t>
      </w:r>
      <w:proofErr w:type="spellStart"/>
      <w:r>
        <w:rPr>
          <w:rFonts w:ascii="Times New Roman" w:eastAsia="Times New Roman" w:hAnsi="Times New Roman" w:cs="Times New Roman"/>
          <w:sz w:val="28"/>
        </w:rPr>
        <w:t>Ворошневского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сельсовета.  Его площадь составляет 73,61 кв. км</w:t>
      </w:r>
      <w:proofErr w:type="gramStart"/>
      <w:r>
        <w:rPr>
          <w:rFonts w:ascii="Times New Roman" w:eastAsia="Times New Roman" w:hAnsi="Times New Roman" w:cs="Times New Roman"/>
          <w:sz w:val="28"/>
        </w:rPr>
        <w:t>.,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pacing w:val="7"/>
          <w:sz w:val="28"/>
        </w:rPr>
        <w:t xml:space="preserve">в том числе сельскохозяйственные </w:t>
      </w:r>
      <w:proofErr w:type="spellStart"/>
      <w:r>
        <w:rPr>
          <w:rFonts w:ascii="Times New Roman" w:eastAsia="Times New Roman" w:hAnsi="Times New Roman" w:cs="Times New Roman"/>
          <w:spacing w:val="7"/>
          <w:sz w:val="28"/>
        </w:rPr>
        <w:t>угодия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</w:rPr>
        <w:t xml:space="preserve"> 4972га.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Территория сельсовета представляет собой </w:t>
      </w:r>
      <w:proofErr w:type="spellStart"/>
      <w:r>
        <w:rPr>
          <w:rFonts w:ascii="Times New Roman" w:eastAsia="Times New Roman" w:hAnsi="Times New Roman" w:cs="Times New Roman"/>
          <w:sz w:val="28"/>
        </w:rPr>
        <w:t>широковолнистую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равнину, пересечённую оврагами, балками. Климат – умеренный.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pacing w:val="7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</w:rPr>
        <w:t xml:space="preserve"> сельсовет  включает в себя 8 </w:t>
      </w:r>
      <w:r>
        <w:rPr>
          <w:rFonts w:ascii="Times New Roman" w:eastAsia="Times New Roman" w:hAnsi="Times New Roman" w:cs="Times New Roman"/>
          <w:sz w:val="28"/>
        </w:rPr>
        <w:t>населенных пункта (</w:t>
      </w: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Александровка, Березка, Екатериновка,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Новопоселеновка</w:t>
      </w:r>
      <w:proofErr w:type="spellEnd"/>
      <w:r>
        <w:rPr>
          <w:rFonts w:ascii="Times New Roman" w:eastAsia="Times New Roman" w:hAnsi="Times New Roman" w:cs="Times New Roman"/>
          <w:sz w:val="28"/>
        </w:rPr>
        <w:t>, Селиховы Дворы, п. Заповедный)</w:t>
      </w:r>
      <w:r>
        <w:rPr>
          <w:rFonts w:ascii="Times New Roman" w:eastAsia="Times New Roman" w:hAnsi="Times New Roman" w:cs="Times New Roman"/>
          <w:spacing w:val="7"/>
          <w:sz w:val="28"/>
        </w:rPr>
        <w:t>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Административный центр — д. 1- 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который находится в 7 км от д. </w:t>
      </w:r>
      <w:r>
        <w:rPr>
          <w:rFonts w:ascii="Times New Roman" w:eastAsia="Times New Roman" w:hAnsi="Times New Roman" w:cs="Times New Roman"/>
          <w:sz w:val="28"/>
        </w:rPr>
        <w:t>Селиховы Дворы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 На расстоянии 2 км находится областной центр - город Курск. В 14 км от Администрации Курского района.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Анализ социально – экономического развития</w:t>
      </w:r>
    </w:p>
    <w:p w:rsidR="00C53554" w:rsidRDefault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Уровень развития социальной инфраструктуры – самое важное условие повышения благосостояния людей </w:t>
      </w:r>
      <w:r w:rsidR="002D3EEF">
        <w:rPr>
          <w:rFonts w:ascii="Times New Roman" w:eastAsia="Times New Roman" w:hAnsi="Times New Roman" w:cs="Times New Roman"/>
          <w:sz w:val="28"/>
        </w:rPr>
        <w:t xml:space="preserve">Оптимистичный вариант социально-экономического развития - это постепенное улучшение экономической и демографической ситуации в целом в стране и муниципальном образовании в частности. Это то направление, которое реализуется в сельсовете. Упор делается на развитие производственной базы, развитие инженерной инфраструктуры, улучшение социальных и культурно-бытовых условий жизни населения сельсовета. Этот вариант  разрабатывался на основе ФЗ </w:t>
      </w:r>
      <w:r w:rsidR="002D3EEF">
        <w:rPr>
          <w:rFonts w:ascii="Segoe UI Symbol" w:eastAsia="Segoe UI Symbol" w:hAnsi="Segoe UI Symbol" w:cs="Segoe UI Symbol"/>
          <w:sz w:val="28"/>
        </w:rPr>
        <w:t>№</w:t>
      </w:r>
      <w:r w:rsidR="002D3EEF">
        <w:rPr>
          <w:rFonts w:ascii="Times New Roman" w:eastAsia="Times New Roman" w:hAnsi="Times New Roman" w:cs="Times New Roman"/>
          <w:sz w:val="28"/>
        </w:rPr>
        <w:t>131 «Об общих принципах организации местного самоуправления в Российской»</w:t>
      </w:r>
      <w:proofErr w:type="gramStart"/>
      <w:r w:rsidR="002D3EEF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</w:rPr>
        <w:t>частие  в</w:t>
      </w:r>
      <w:r w:rsidR="002D3EEF">
        <w:rPr>
          <w:rFonts w:ascii="Times New Roman" w:eastAsia="Times New Roman" w:hAnsi="Times New Roman" w:cs="Times New Roman"/>
          <w:sz w:val="28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</w:rPr>
        <w:t>ах РФ,</w:t>
      </w:r>
      <w:r w:rsidR="002D3EEF">
        <w:rPr>
          <w:rFonts w:ascii="Times New Roman" w:eastAsia="Times New Roman" w:hAnsi="Times New Roman" w:cs="Times New Roman"/>
          <w:sz w:val="28"/>
        </w:rPr>
        <w:t xml:space="preserve"> Курской области, Курского района и </w:t>
      </w:r>
      <w:proofErr w:type="spellStart"/>
      <w:r w:rsidR="002D3EEF"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 w:rsidR="002D3EEF">
        <w:rPr>
          <w:rFonts w:ascii="Times New Roman" w:eastAsia="Times New Roman" w:hAnsi="Times New Roman" w:cs="Times New Roman"/>
          <w:sz w:val="28"/>
        </w:rPr>
        <w:t xml:space="preserve"> сельсовета. Реализация таких программ</w:t>
      </w:r>
      <w:r>
        <w:rPr>
          <w:rFonts w:ascii="Times New Roman" w:eastAsia="Times New Roman" w:hAnsi="Times New Roman" w:cs="Times New Roman"/>
          <w:sz w:val="28"/>
        </w:rPr>
        <w:t xml:space="preserve"> «Городская среда» «Народный бюджет»</w:t>
      </w:r>
      <w:r w:rsidR="002D3EEF">
        <w:rPr>
          <w:rFonts w:ascii="Times New Roman" w:eastAsia="Times New Roman" w:hAnsi="Times New Roman" w:cs="Times New Roman"/>
          <w:sz w:val="28"/>
        </w:rPr>
        <w:t xml:space="preserve"> и коммерческих  инвестиционных проектов способствует динамичному наращиванию инвестиционно-финансового потенциала сельсовета. Автомобильная магистраль М 2 фактически  делит территорию сельсовета на 2 части, что имеет  огромное влияние на экономику, социальное и культурно-бытовое об</w:t>
      </w:r>
      <w:r w:rsidR="00BE12ED">
        <w:rPr>
          <w:rFonts w:ascii="Times New Roman" w:eastAsia="Times New Roman" w:hAnsi="Times New Roman" w:cs="Times New Roman"/>
          <w:sz w:val="28"/>
        </w:rPr>
        <w:t xml:space="preserve">служивание населения. Так   </w:t>
      </w:r>
      <w:r w:rsidR="00BE12ED">
        <w:rPr>
          <w:rFonts w:ascii="Times New Roman" w:eastAsia="Times New Roman" w:hAnsi="Times New Roman" w:cs="Times New Roman"/>
          <w:sz w:val="28"/>
        </w:rPr>
        <w:lastRenderedPageBreak/>
        <w:t>2018-2019</w:t>
      </w:r>
      <w:r w:rsidR="002D3EEF">
        <w:rPr>
          <w:rFonts w:ascii="Times New Roman" w:eastAsia="Times New Roman" w:hAnsi="Times New Roman" w:cs="Times New Roman"/>
          <w:sz w:val="28"/>
        </w:rPr>
        <w:t xml:space="preserve"> гг. на территории сельсовета зарегистрировался и открылся  ряд  предприятий разного направления, что позволило:</w:t>
      </w:r>
    </w:p>
    <w:p w:rsidR="00C53554" w:rsidRDefault="002D3EE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гражданам сельсовета найти работу рядом с мест</w:t>
      </w:r>
      <w:r w:rsidR="003951B7">
        <w:rPr>
          <w:rFonts w:ascii="Times New Roman" w:eastAsia="Times New Roman" w:hAnsi="Times New Roman" w:cs="Times New Roman"/>
          <w:sz w:val="28"/>
        </w:rPr>
        <w:t>ом проживания.</w:t>
      </w:r>
    </w:p>
    <w:p w:rsidR="00C53554" w:rsidRDefault="002D3EE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увеличить налогооблагаемую базу.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Экономика поселения  представлена следующими отраслями: сельское хозяйство, автотранспортное хоз-во  образование, здравоохранение, культура, торговля, связь, ЛПХ.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Специализацией поселения является продажа и сервисное обслуживание импортной сельхозтехники, которая осуществляется тремя компаниями: две транспортные компании, а также строящаяся логистика 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сельское хозяйство – растениеводство: (зерновые культуры: ячмень, пшеница, лён, гречиха, овощные культуры).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Данным видом деятельности занимаются ООО  «Зенит», ЛПХ и садоводческие общества.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Розничная торговля (супермаркет "Пятерочка" и индивидуальные предприниматели), гостиничный бизнес и общественное питание "Южные ворота" "Золотое Руно". 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ab/>
        <w:t>Благоприятные условия для развития бизнеса, хорошая транспортное положение  и современная ситуация на рынке создают все предпосылки для дальнейшего развития поселения.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Согласно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статистического учета  на те</w:t>
      </w:r>
      <w:r w:rsidR="003951B7">
        <w:rPr>
          <w:rFonts w:ascii="Times New Roman" w:eastAsia="Times New Roman" w:hAnsi="Times New Roman" w:cs="Times New Roman"/>
          <w:sz w:val="28"/>
        </w:rPr>
        <w:t>рритории поселения находится  110</w:t>
      </w:r>
      <w:r>
        <w:rPr>
          <w:rFonts w:ascii="Times New Roman" w:eastAsia="Times New Roman" w:hAnsi="Times New Roman" w:cs="Times New Roman"/>
          <w:sz w:val="28"/>
        </w:rPr>
        <w:t>7 личных подсобных хозяйств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Улучшаются  социальные условия и жизненный уровень сельских жителей.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Сфера торговли поселения представляют потребительское общество «Курское» и индивидуальные предприним</w:t>
      </w:r>
      <w:r w:rsidR="003951B7">
        <w:rPr>
          <w:rFonts w:ascii="Times New Roman" w:eastAsia="Times New Roman" w:hAnsi="Times New Roman" w:cs="Times New Roman"/>
          <w:sz w:val="28"/>
        </w:rPr>
        <w:t>атели.</w:t>
      </w:r>
      <w:r>
        <w:rPr>
          <w:rFonts w:ascii="Times New Roman" w:eastAsia="Times New Roman" w:hAnsi="Times New Roman" w:cs="Times New Roman"/>
          <w:sz w:val="28"/>
        </w:rPr>
        <w:t xml:space="preserve"> Заработал супермаркет "Пятерочка" на крупнейшей развязке сельсовета, в этом же здании открылась аптека и магазин хозяйственных товаров. Весной заработает оптово-розничный склад садово-декоративных культур</w:t>
      </w:r>
      <w:r w:rsidR="003951B7">
        <w:rPr>
          <w:rFonts w:ascii="Times New Roman" w:eastAsia="Times New Roman" w:hAnsi="Times New Roman" w:cs="Times New Roman"/>
          <w:sz w:val="28"/>
        </w:rPr>
        <w:t xml:space="preserve"> и цветочных культур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</w:rPr>
        <w:t>агазин на остановке в д. Селиховы Дворы (ИП Шевченко). Открытие этого магазина позволило двум населенным пунктам Заповедный и Екатериновка иметь  в шаговой доступности хороший магазин с хорошим ассортиментом.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Демографическая ситуация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 на фоне демографической ситуации, сложившейся в сельской местности Курского района, характеризуется более стабильной динамикой числе</w:t>
      </w:r>
      <w:r w:rsidR="00BE12ED">
        <w:rPr>
          <w:rFonts w:ascii="Times New Roman" w:eastAsia="Times New Roman" w:hAnsi="Times New Roman" w:cs="Times New Roman"/>
          <w:sz w:val="28"/>
        </w:rPr>
        <w:t>нности населения. За период 2019 года</w:t>
      </w:r>
      <w:r>
        <w:rPr>
          <w:rFonts w:ascii="Times New Roman" w:eastAsia="Times New Roman" w:hAnsi="Times New Roman" w:cs="Times New Roman"/>
          <w:sz w:val="28"/>
        </w:rPr>
        <w:t xml:space="preserve"> численность населения увеличила</w:t>
      </w:r>
      <w:r w:rsidR="00195142">
        <w:rPr>
          <w:rFonts w:ascii="Times New Roman" w:eastAsia="Times New Roman" w:hAnsi="Times New Roman" w:cs="Times New Roman"/>
          <w:sz w:val="28"/>
        </w:rPr>
        <w:t>сь на 247 человек и составила 362</w:t>
      </w:r>
      <w:r>
        <w:rPr>
          <w:rFonts w:ascii="Times New Roman" w:eastAsia="Times New Roman" w:hAnsi="Times New Roman" w:cs="Times New Roman"/>
          <w:sz w:val="28"/>
        </w:rPr>
        <w:t>7</w:t>
      </w:r>
    </w:p>
    <w:p w:rsidR="00BE12ED" w:rsidRDefault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Рождаемость составила: 2019 –31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, </w:t>
      </w:r>
      <w:r w:rsidR="00BE12ED">
        <w:rPr>
          <w:rFonts w:ascii="Times New Roman" w:eastAsia="Times New Roman" w:hAnsi="Times New Roman" w:cs="Times New Roman"/>
          <w:sz w:val="28"/>
          <w:shd w:val="clear" w:color="auto" w:fill="FFFFFF"/>
        </w:rPr>
        <w:t>Смертность за этот период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–28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 w:rsidR="00BE12ED">
        <w:rPr>
          <w:rFonts w:ascii="Times New Roman" w:eastAsia="Times New Roman" w:hAnsi="Times New Roman" w:cs="Times New Roman"/>
          <w:sz w:val="28"/>
          <w:shd w:val="clear" w:color="auto" w:fill="FFFFFF"/>
        </w:rPr>
        <w:t>родилось – 36 человек; п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рибыло 246 человек: убыло 164.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Анализируя данные, мы видим,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что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3951B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несмотря на не очень хорошую статистику в стране  и регионе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рождаемос</w:t>
      </w:r>
      <w:r w:rsidR="003951B7">
        <w:rPr>
          <w:rFonts w:ascii="Times New Roman" w:eastAsia="Times New Roman" w:hAnsi="Times New Roman" w:cs="Times New Roman"/>
          <w:sz w:val="28"/>
          <w:shd w:val="clear" w:color="auto" w:fill="FFFFFF"/>
        </w:rPr>
        <w:t>ть превышает смертность, а прирост населения за счет миграции говорит о том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что </w:t>
      </w:r>
      <w:r w:rsidR="003951B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общем, условия проживания на территории сельсовета достаточно комфортные. О </w:t>
      </w:r>
      <w:proofErr w:type="gramStart"/>
      <w:r w:rsidR="003951B7"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проживающих</w:t>
      </w:r>
      <w:proofErr w:type="gramEnd"/>
      <w:r w:rsidR="003951B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без регистрации.  </w:t>
      </w:r>
      <w:r>
        <w:rPr>
          <w:rFonts w:ascii="Times New Roman" w:eastAsia="Times New Roman" w:hAnsi="Times New Roman" w:cs="Times New Roman"/>
          <w:sz w:val="28"/>
        </w:rPr>
        <w:t>Увеличивается  количество зарегистрированных браков. Растет доля детей, родившихся в зарегистрированных браках.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>Основными причинами повышения рождаемости является, наличие постоянной работы с достойной заработной платой в г. Курске и на территории сельсовета,  участие в федеральных программах и программах Курской области с последующим строительством и приобретением    жилья. (15 семей). После передачи полномочий, как мне кажется</w:t>
      </w:r>
      <w:r w:rsidR="003951B7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ужесточились условия выдачи сертификатов.   Увеличение рождаемости повлекло за собой разработку и реализацию программы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«Детскую площадку в каж</w:t>
      </w:r>
      <w:r w:rsidR="003951B7">
        <w:rPr>
          <w:rFonts w:ascii="Times New Roman" w:eastAsia="Times New Roman" w:hAnsi="Times New Roman" w:cs="Times New Roman"/>
          <w:sz w:val="28"/>
        </w:rPr>
        <w:t>дый населен</w:t>
      </w:r>
      <w:r w:rsidR="00BE12ED">
        <w:rPr>
          <w:rFonts w:ascii="Times New Roman" w:eastAsia="Times New Roman" w:hAnsi="Times New Roman" w:cs="Times New Roman"/>
          <w:sz w:val="28"/>
        </w:rPr>
        <w:t xml:space="preserve">ный пункт», которая </w:t>
      </w:r>
      <w:r w:rsidR="003951B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выполнена. Коли</w:t>
      </w:r>
      <w:r w:rsidR="003951B7">
        <w:rPr>
          <w:rFonts w:ascii="Times New Roman" w:eastAsia="Times New Roman" w:hAnsi="Times New Roman" w:cs="Times New Roman"/>
          <w:sz w:val="28"/>
        </w:rPr>
        <w:t>чество установленных площадок 17</w:t>
      </w:r>
      <w:r>
        <w:rPr>
          <w:rFonts w:ascii="Times New Roman" w:eastAsia="Times New Roman" w:hAnsi="Times New Roman" w:cs="Times New Roman"/>
          <w:sz w:val="28"/>
        </w:rPr>
        <w:t xml:space="preserve"> шт. </w:t>
      </w:r>
      <w:r w:rsidR="003951B7">
        <w:rPr>
          <w:rFonts w:ascii="Times New Roman" w:eastAsia="Times New Roman" w:hAnsi="Times New Roman" w:cs="Times New Roman"/>
          <w:sz w:val="28"/>
        </w:rPr>
        <w:t xml:space="preserve">Здесь хотелось сказать слова благодарности </w:t>
      </w:r>
      <w:proofErr w:type="spellStart"/>
      <w:r w:rsidR="003951B7">
        <w:rPr>
          <w:rFonts w:ascii="Times New Roman" w:eastAsia="Times New Roman" w:hAnsi="Times New Roman" w:cs="Times New Roman"/>
          <w:sz w:val="28"/>
        </w:rPr>
        <w:t>Земцову</w:t>
      </w:r>
      <w:proofErr w:type="spellEnd"/>
      <w:r w:rsidR="003951B7">
        <w:rPr>
          <w:rFonts w:ascii="Times New Roman" w:eastAsia="Times New Roman" w:hAnsi="Times New Roman" w:cs="Times New Roman"/>
          <w:sz w:val="28"/>
        </w:rPr>
        <w:t xml:space="preserve"> Алексею Юрьевичу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951B7">
        <w:rPr>
          <w:rFonts w:ascii="Times New Roman" w:eastAsia="Times New Roman" w:hAnsi="Times New Roman" w:cs="Times New Roman"/>
          <w:sz w:val="28"/>
        </w:rPr>
        <w:t xml:space="preserve"> нашему депутату по10 округу, который является руководителем фракции «Единая Россия»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 xml:space="preserve"> С первого дня мы строим отношения с Алексеем Юрьевичем таким образом чтобы наше взаимодействие шло на пользу  людям. Мы не  делим дела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951B7">
        <w:rPr>
          <w:rFonts w:ascii="Times New Roman" w:eastAsia="Times New Roman" w:hAnsi="Times New Roman" w:cs="Times New Roman"/>
          <w:sz w:val="28"/>
        </w:rPr>
        <w:t xml:space="preserve">мои или не мои. Просто встречаемся и решаем, как это устроить будь то спорт, освещение, подсыпка дорог. Работа с 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>многодетными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>, детские площадки, акции направленные на патриотическое воспитание. Спасибо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579B8" w:rsidRDefault="00157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79B8" w:rsidRDefault="00157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79B8" w:rsidRDefault="00157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79B8" w:rsidRDefault="00157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АНАЛИЗ СОЦИАЛЬНОЙ ИНФРАСТРУКТУРЫ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Патриотическое воспитание:</w:t>
      </w:r>
    </w:p>
    <w:p w:rsidR="003951B7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территории сельсовета в годы Великой Отечественной</w:t>
      </w:r>
      <w:r w:rsidR="003951B7">
        <w:rPr>
          <w:rFonts w:ascii="Times New Roman" w:eastAsia="Times New Roman" w:hAnsi="Times New Roman" w:cs="Times New Roman"/>
          <w:sz w:val="28"/>
        </w:rPr>
        <w:t xml:space="preserve"> Войны проходили ожесточенные бои</w:t>
      </w:r>
      <w:r>
        <w:rPr>
          <w:rFonts w:ascii="Times New Roman" w:eastAsia="Times New Roman" w:hAnsi="Times New Roman" w:cs="Times New Roman"/>
          <w:sz w:val="28"/>
        </w:rPr>
        <w:t>, о чем свидетельствует брат</w:t>
      </w:r>
      <w:r w:rsidR="003951B7">
        <w:rPr>
          <w:rFonts w:ascii="Times New Roman" w:eastAsia="Times New Roman" w:hAnsi="Times New Roman" w:cs="Times New Roman"/>
          <w:sz w:val="28"/>
        </w:rPr>
        <w:t>ская могила в д. Селиховы Дворы. И спустя 75 лет после Победы вот у меня в руках альманах «Поляна», который вышел совсем недавно в январе 2020г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>.(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 xml:space="preserve">изучив книгу у меня много вопросов возникло). В ближайшее время тщательно изучим вопрос, а также рассмотрим возможность косметического ремонта 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Администрация сельсовета озаботилась отсутствием на территории сельсовета места памяти земляков, погибших в годы ВОВ и  совместно с коллективом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школы, работниками библиотеки, дома культуры была проведена работа по выявлению погибших земляков. Как  результат: строительство  памятного знака воинам  землякам, погибшим в Годы ВОВ</w:t>
      </w:r>
      <w:r w:rsidR="003951B7">
        <w:rPr>
          <w:rFonts w:ascii="Times New Roman" w:eastAsia="Times New Roman" w:hAnsi="Times New Roman" w:cs="Times New Roman"/>
          <w:sz w:val="28"/>
        </w:rPr>
        <w:t xml:space="preserve">. Совместно с оргкомитетом </w:t>
      </w:r>
      <w:proofErr w:type="spellStart"/>
      <w:r w:rsidR="003951B7">
        <w:rPr>
          <w:rFonts w:ascii="Times New Roman" w:eastAsia="Times New Roman" w:hAnsi="Times New Roman" w:cs="Times New Roman"/>
          <w:sz w:val="28"/>
        </w:rPr>
        <w:t>Новопселеновского</w:t>
      </w:r>
      <w:proofErr w:type="spellEnd"/>
      <w:r w:rsidR="003951B7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>сельсовета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 xml:space="preserve"> в который войдут руководители образовательных учреждений, культуры библиотек, депутатского корпуса коммерческие структуры определимся с объемом работ и приступим к реализации.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Образование, здравоохранения, культура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В отраслевой классификации социальная инфраструктура поселения представлена следующими видами услуг: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Образование:</w:t>
      </w:r>
      <w:r>
        <w:rPr>
          <w:rFonts w:ascii="Times New Roman" w:eastAsia="Times New Roman" w:hAnsi="Times New Roman" w:cs="Times New Roman"/>
          <w:sz w:val="28"/>
        </w:rPr>
        <w:t xml:space="preserve"> МБОУ «</w:t>
      </w:r>
      <w:proofErr w:type="spellStart"/>
      <w:r>
        <w:rPr>
          <w:rFonts w:ascii="Times New Roman" w:eastAsia="Times New Roman" w:hAnsi="Times New Roman" w:cs="Times New Roman"/>
          <w:sz w:val="28"/>
        </w:rPr>
        <w:t>Селиховская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средняя общеобразовательная школа», МБОУ «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средняя общеобразовательная школа»,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филиал МБОУ «</w:t>
      </w:r>
      <w:proofErr w:type="spellStart"/>
      <w:r>
        <w:rPr>
          <w:rFonts w:ascii="Times New Roman" w:eastAsia="Times New Roman" w:hAnsi="Times New Roman" w:cs="Times New Roman"/>
          <w:sz w:val="28"/>
        </w:rPr>
        <w:t>Селиховская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средняя общеобразовательная школа»,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школа–интернат. В учреждениях образования трудятся грамотные  профессионалы, многие из которых проживают на территории сельсовета. Все учреждения имеют высокие показатели, что выражается и в качестве знаний, которые показывают и выпускники, и школьники на олимпиадах всех уровней. Профессиональная подготовка педагогического состава находится на высоком уровне.  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показатели образования</w:t>
      </w: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5070"/>
        <w:gridCol w:w="1689"/>
      </w:tblGrid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</w:t>
            </w:r>
          </w:p>
        </w:tc>
      </w:tr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учреждений, единиц, в т.ч.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Специализированных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Общеобразовательных 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учащихся учреждениях, чел. в т.ч.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Специализированных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общеобразовательных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403</w:t>
            </w:r>
          </w:p>
          <w:p w:rsidR="00C53554" w:rsidRDefault="00C53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67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336</w:t>
            </w:r>
          </w:p>
          <w:p w:rsidR="00C53554" w:rsidRDefault="00C53554">
            <w:pPr>
              <w:spacing w:after="0" w:line="240" w:lineRule="auto"/>
              <w:jc w:val="both"/>
            </w:pPr>
          </w:p>
        </w:tc>
      </w:tr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педагогич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. работников, чел, в т.ч.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общеобразовательных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189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64</w:t>
            </w:r>
          </w:p>
        </w:tc>
      </w:tr>
    </w:tbl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Здравоохранение:</w:t>
      </w:r>
      <w:r>
        <w:rPr>
          <w:rFonts w:ascii="Times New Roman" w:eastAsia="Times New Roman" w:hAnsi="Times New Roman" w:cs="Times New Roman"/>
          <w:sz w:val="28"/>
        </w:rPr>
        <w:t xml:space="preserve"> 2 </w:t>
      </w:r>
      <w:proofErr w:type="gramStart"/>
      <w:r>
        <w:rPr>
          <w:rFonts w:ascii="Times New Roman" w:eastAsia="Times New Roman" w:hAnsi="Times New Roman" w:cs="Times New Roman"/>
          <w:sz w:val="28"/>
        </w:rPr>
        <w:t>фельдшерско-акушерских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пункта: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Селиховский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от ОБУЗ «</w:t>
      </w:r>
      <w:proofErr w:type="gramStart"/>
      <w:r>
        <w:rPr>
          <w:rFonts w:ascii="Times New Roman" w:eastAsia="Times New Roman" w:hAnsi="Times New Roman" w:cs="Times New Roman"/>
          <w:sz w:val="28"/>
        </w:rPr>
        <w:t>Курская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ЦРБ». Оба </w:t>
      </w:r>
      <w:proofErr w:type="spellStart"/>
      <w:r>
        <w:rPr>
          <w:rFonts w:ascii="Times New Roman" w:eastAsia="Times New Roman" w:hAnsi="Times New Roman" w:cs="Times New Roman"/>
          <w:sz w:val="28"/>
        </w:rPr>
        <w:t>ФАПа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2016 году были включены в проект «Качество жизни.  Здоровье» и благополучно реализовано. Благодаря помощи заместителя Областной Думы Кичигина А.А. население сельсовета получило современные медицинские </w:t>
      </w:r>
      <w:proofErr w:type="gramStart"/>
      <w:r>
        <w:rPr>
          <w:rFonts w:ascii="Times New Roman" w:eastAsia="Times New Roman" w:hAnsi="Times New Roman" w:cs="Times New Roman"/>
          <w:sz w:val="28"/>
        </w:rPr>
        <w:t>учреждения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куда не только приятно зайти но и получить помощь.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: МКУК «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Дом культуры». </w:t>
      </w:r>
    </w:p>
    <w:p w:rsidR="003951B7" w:rsidRDefault="002D3EEF" w:rsidP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Дом культуры развивает два направления: </w:t>
      </w:r>
      <w:proofErr w:type="gramStart"/>
      <w:r>
        <w:rPr>
          <w:rFonts w:ascii="Times New Roman" w:eastAsia="Times New Roman" w:hAnsi="Times New Roman" w:cs="Times New Roman"/>
          <w:sz w:val="28"/>
        </w:rPr>
        <w:t>спортивное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досуг для всех слоев населения. Концерты, праздники, спортивные соревнования. Уютный зал привлекает все слои населения</w:t>
      </w:r>
      <w:r w:rsidR="003951B7">
        <w:rPr>
          <w:rFonts w:ascii="Times New Roman" w:eastAsia="Times New Roman" w:hAnsi="Times New Roman" w:cs="Times New Roman"/>
          <w:sz w:val="28"/>
        </w:rPr>
        <w:t>.</w:t>
      </w:r>
    </w:p>
    <w:p w:rsidR="003951B7" w:rsidRDefault="003951B7" w:rsidP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  много лет   в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сельсовете сложились свои традиции, например, поздравлять  односельчан - участников Великой Отечественной войны, тружеников тыла с Днем Победы.</w:t>
      </w:r>
    </w:p>
    <w:p w:rsidR="003951B7" w:rsidRDefault="003951B7" w:rsidP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Ежегодно перед Новым годом проводится «Муниципальная елка» и раздаются новогодние подарки.</w:t>
      </w:r>
    </w:p>
    <w:p w:rsidR="003951B7" w:rsidRDefault="003951B7" w:rsidP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Яркое, весёлое   представление «Проводы русской зимы» обязательно проводится каждый год  силами   Администрации для всей деревенской детворы и жителей сел.  С 2019г. в календаре</w:t>
      </w:r>
      <w:r w:rsidR="00FB76D6">
        <w:rPr>
          <w:rFonts w:ascii="Times New Roman" w:eastAsia="Times New Roman" w:hAnsi="Times New Roman" w:cs="Times New Roman"/>
          <w:sz w:val="28"/>
        </w:rPr>
        <w:t xml:space="preserve"> сельсовета появился праздник «Д</w:t>
      </w:r>
      <w:r>
        <w:rPr>
          <w:rFonts w:ascii="Times New Roman" w:eastAsia="Times New Roman" w:hAnsi="Times New Roman" w:cs="Times New Roman"/>
          <w:sz w:val="28"/>
        </w:rPr>
        <w:t>ень сельсовета». Получилось яркое шоу несмотря на погоду, большое количество  жителей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гостей. Мы участвовали в  программе «Народный бюджет» и в этот день  открывали 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ДК. Программа была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насыщенной, с музыкой, песнями, танцами, угощениями, и даже фейерверком. Хотелось поблагодарить </w:t>
      </w:r>
      <w:proofErr w:type="spellStart"/>
      <w:r>
        <w:rPr>
          <w:rFonts w:ascii="Times New Roman" w:eastAsia="Times New Roman" w:hAnsi="Times New Roman" w:cs="Times New Roman"/>
          <w:sz w:val="28"/>
        </w:rPr>
        <w:t>Земцова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А.Ю. за помощь в организации праздника</w:t>
      </w:r>
      <w:r w:rsidR="00FB76D6"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z w:val="28"/>
        </w:rPr>
        <w:t xml:space="preserve"> Кичигина А.А. за планирование  и выделение средств в областном бюджете. Предпринимателей  и </w:t>
      </w:r>
      <w:proofErr w:type="gramStart"/>
      <w:r>
        <w:rPr>
          <w:rFonts w:ascii="Times New Roman" w:eastAsia="Times New Roman" w:hAnsi="Times New Roman" w:cs="Times New Roman"/>
          <w:sz w:val="28"/>
        </w:rPr>
        <w:t>жителей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которые приняли участие в этой программе 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Физическая культура и спорт:</w:t>
      </w:r>
      <w:r>
        <w:rPr>
          <w:rFonts w:ascii="Times New Roman" w:eastAsia="Times New Roman" w:hAnsi="Times New Roman" w:cs="Times New Roman"/>
          <w:sz w:val="28"/>
        </w:rPr>
        <w:t xml:space="preserve"> Футбольная команда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«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является неоднократным призером областных и районных соревнований. </w:t>
      </w:r>
    </w:p>
    <w:p w:rsidR="001579B8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Одноим</w:t>
      </w:r>
      <w:r w:rsidR="001579B8">
        <w:rPr>
          <w:rFonts w:ascii="Times New Roman" w:eastAsia="Times New Roman" w:hAnsi="Times New Roman" w:cs="Times New Roman"/>
          <w:sz w:val="28"/>
        </w:rPr>
        <w:t>енная футбольная команда ветеранов</w:t>
      </w:r>
      <w:r>
        <w:rPr>
          <w:rFonts w:ascii="Times New Roman" w:eastAsia="Times New Roman" w:hAnsi="Times New Roman" w:cs="Times New Roman"/>
          <w:sz w:val="28"/>
        </w:rPr>
        <w:t xml:space="preserve"> в своих спортивных успехах не отстает от молодежи. чемпионат Курской области - 3 место.1-место в турн</w:t>
      </w:r>
      <w:r w:rsidR="001579B8">
        <w:rPr>
          <w:rFonts w:ascii="Times New Roman" w:eastAsia="Times New Roman" w:hAnsi="Times New Roman" w:cs="Times New Roman"/>
          <w:sz w:val="28"/>
        </w:rPr>
        <w:t>ире по мини футболу в Курчатове, а  1марта  2020г. надеюсь на нашем празднике масленицы мы поздравим наших</w:t>
      </w:r>
      <w:r w:rsidR="001579B8" w:rsidRPr="001579B8">
        <w:rPr>
          <w:rFonts w:ascii="Times New Roman" w:eastAsia="Times New Roman" w:hAnsi="Times New Roman" w:cs="Times New Roman"/>
          <w:sz w:val="28"/>
        </w:rPr>
        <w:t xml:space="preserve"> </w:t>
      </w:r>
      <w:r w:rsidR="001579B8">
        <w:rPr>
          <w:rFonts w:ascii="Times New Roman" w:eastAsia="Times New Roman" w:hAnsi="Times New Roman" w:cs="Times New Roman"/>
          <w:sz w:val="28"/>
        </w:rPr>
        <w:t>ветерано</w:t>
      </w:r>
      <w:proofErr w:type="gramStart"/>
      <w:r w:rsidR="001579B8">
        <w:rPr>
          <w:rFonts w:ascii="Times New Roman" w:eastAsia="Times New Roman" w:hAnsi="Times New Roman" w:cs="Times New Roman"/>
          <w:sz w:val="28"/>
        </w:rPr>
        <w:t>в-</w:t>
      </w:r>
      <w:proofErr w:type="gramEnd"/>
      <w:r w:rsidR="001579B8">
        <w:rPr>
          <w:rFonts w:ascii="Times New Roman" w:eastAsia="Times New Roman" w:hAnsi="Times New Roman" w:cs="Times New Roman"/>
          <w:sz w:val="28"/>
        </w:rPr>
        <w:t xml:space="preserve"> спортсменов с очередным успехом в первенстве Курской области где наша команда уверенно лидирует.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ab/>
        <w:t>Успехи в спорте стали определяющими в необходимости многофункциональной спортивной площадки по программе «Газпром – детям!».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Библиотечное обслуживание:</w:t>
      </w:r>
      <w:r>
        <w:rPr>
          <w:rFonts w:ascii="Times New Roman" w:eastAsia="Times New Roman" w:hAnsi="Times New Roman" w:cs="Times New Roman"/>
          <w:sz w:val="28"/>
        </w:rPr>
        <w:t xml:space="preserve"> 2 филиала МБУК «</w:t>
      </w:r>
      <w:proofErr w:type="spellStart"/>
      <w:r>
        <w:rPr>
          <w:rFonts w:ascii="Times New Roman" w:eastAsia="Times New Roman" w:hAnsi="Times New Roman" w:cs="Times New Roman"/>
          <w:sz w:val="28"/>
        </w:rPr>
        <w:t>Бесединская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центральная районная библиотека»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Селиховский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библиотека получила статус «Модельная» одной из первых в Курской области, а руководитель Тарасова Н.А. является победителем областного конкурса «Модельная библиотека как ресурс культурного развития региона </w:t>
      </w:r>
    </w:p>
    <w:p w:rsidR="00C53554" w:rsidRDefault="00C535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Жилищный фонд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Планировочная структура сельсовета сложилась под влиянием доминирующего соседа г. Курска. Основной градостроительный потенциал расположен в крупных населенных пунктах: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>, Селиховы Дворы. Бывшие сельхозугодия, примыкающие к этим населенным пунктам, вовлечены в градостроительную деятельность.  Общее кол-во земельных участков, предназначенных для индивидуального  строительства, превышает кол-во домовладений числящихся в сельсовете.</w:t>
      </w:r>
    </w:p>
    <w:p w:rsidR="00C53554" w:rsidRDefault="00FB76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2019 г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ведено в эксплуатацию 55 домов, жилой площадью 8430 кв.м;</w:t>
      </w:r>
      <w:r w:rsidR="003951B7">
        <w:rPr>
          <w:rFonts w:ascii="Times New Roman" w:eastAsia="Times New Roman" w:hAnsi="Times New Roman" w:cs="Times New Roman"/>
          <w:sz w:val="28"/>
        </w:rPr>
        <w:t xml:space="preserve"> Это достаточно высокий уровень </w:t>
      </w:r>
      <w:r w:rsidR="002D3EEF">
        <w:rPr>
          <w:rFonts w:ascii="Times New Roman" w:eastAsia="Times New Roman" w:hAnsi="Times New Roman" w:cs="Times New Roman"/>
          <w:sz w:val="28"/>
        </w:rPr>
        <w:t xml:space="preserve"> </w:t>
      </w:r>
      <w:r w:rsidR="003951B7">
        <w:rPr>
          <w:rFonts w:ascii="Times New Roman" w:eastAsia="Times New Roman" w:hAnsi="Times New Roman" w:cs="Times New Roman"/>
          <w:sz w:val="28"/>
        </w:rPr>
        <w:t>в масштабах района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Газификация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Уровень газификации поселения составляет 100%- все населенные пункты газифицированы. </w:t>
      </w:r>
      <w:r w:rsidR="003951B7">
        <w:rPr>
          <w:rFonts w:ascii="Times New Roman" w:eastAsia="Times New Roman" w:hAnsi="Times New Roman" w:cs="Times New Roman"/>
          <w:sz w:val="28"/>
        </w:rPr>
        <w:t xml:space="preserve">По программе Курской области в 2019г газифицирована часть новой застройки в </w:t>
      </w:r>
      <w:proofErr w:type="spellStart"/>
      <w:r w:rsidR="003951B7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="003951B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3951B7"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 w:rsidR="003951B7">
        <w:rPr>
          <w:rFonts w:ascii="Times New Roman" w:eastAsia="Times New Roman" w:hAnsi="Times New Roman" w:cs="Times New Roman"/>
          <w:sz w:val="28"/>
        </w:rPr>
        <w:t>. В планах на 2020г  По программе Курской области газификация улицы д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>.П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 xml:space="preserve">олевая в д. 1-Цветово 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Водоснабжение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Центральное водоснабжение имеется во всех населённых пунктах. Система водоснабжения включает: водопроводные сети - 27 км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9 водонапорных башен </w:t>
      </w:r>
      <w:proofErr w:type="spellStart"/>
      <w:r>
        <w:rPr>
          <w:rFonts w:ascii="Times New Roman" w:eastAsia="Times New Roman" w:hAnsi="Times New Roman" w:cs="Times New Roman"/>
          <w:sz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9 водозаборных скважин. 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изменениями, внесенными в Федеральный закон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131-ФЗ "Об общих принципах организации местного самоуправления в Российской Федерации" от 06.10.2003 г. полномочия по водоснабжению населения с 01.06.2015 г. переданы  Администрации Курского района Курской области. Объекты недвижимого имущества, обеспечивающие  водоснабжение населения переданы  Администрации Курского района Курской области в безвозмездное пользование. Эксплуатацию этих объектов   осуществляет МУП ЖКХ «Родник»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r w:rsidR="003951B7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>едем работу по оформлению объектов водоснабжения в собственность для дальнейшей передачи. (о трудностях оформления)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Дорожная деятельность</w:t>
      </w:r>
    </w:p>
    <w:p w:rsidR="00C53554" w:rsidRDefault="002D3EE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Транспортные развязки, проходящие через территорию сельсовета,  всегда являлись визитной карточкой. Это федеральная трасса М 2, Объездная дорога на Москву. Трасса </w:t>
      </w:r>
      <w:proofErr w:type="spellStart"/>
      <w:r>
        <w:rPr>
          <w:rFonts w:ascii="Times New Roman" w:eastAsia="Times New Roman" w:hAnsi="Times New Roman" w:cs="Times New Roman"/>
          <w:sz w:val="28"/>
        </w:rPr>
        <w:t>Курск-Иванино-Рыльск</w:t>
      </w:r>
      <w:proofErr w:type="spellEnd"/>
      <w:r>
        <w:rPr>
          <w:rFonts w:ascii="Times New Roman" w:eastAsia="Times New Roman" w:hAnsi="Times New Roman" w:cs="Times New Roman"/>
          <w:sz w:val="28"/>
        </w:rPr>
        <w:t>. В 2016г. был введен в работу обход г. Курска по направлению г. Воронежа: все это является главным</w:t>
      </w:r>
    </w:p>
    <w:p w:rsidR="00C53554" w:rsidRDefault="002D3EE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фактором в экономическом развитии поселения.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Протяженность автодорог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</w:t>
      </w:r>
      <w:r w:rsidR="003951B7">
        <w:rPr>
          <w:rFonts w:ascii="Times New Roman" w:eastAsia="Times New Roman" w:hAnsi="Times New Roman" w:cs="Times New Roman"/>
          <w:sz w:val="28"/>
        </w:rPr>
        <w:t>та составляет 29,2 км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 xml:space="preserve">., 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>из них 11</w:t>
      </w:r>
      <w:r>
        <w:rPr>
          <w:rFonts w:ascii="Times New Roman" w:eastAsia="Times New Roman" w:hAnsi="Times New Roman" w:cs="Times New Roman"/>
          <w:sz w:val="28"/>
        </w:rPr>
        <w:t xml:space="preserve"> км  с твёрдым покрытием. С целью расширения сети автомобильных дорог общего пользования местного значения, построены автомобильные дороги по д. Екатериновка, Александровка (1-я очередь).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улицам Школьная, Советская, Юности, в д.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улицы Центральная и</w:t>
      </w:r>
      <w:r w:rsidR="00B93629">
        <w:rPr>
          <w:rFonts w:ascii="Times New Roman" w:eastAsia="Times New Roman" w:hAnsi="Times New Roman" w:cs="Times New Roman"/>
          <w:sz w:val="28"/>
        </w:rPr>
        <w:t xml:space="preserve"> Набережна</w:t>
      </w:r>
      <w:proofErr w:type="gramStart"/>
      <w:r w:rsidR="00B93629">
        <w:rPr>
          <w:rFonts w:ascii="Times New Roman" w:eastAsia="Times New Roman" w:hAnsi="Times New Roman" w:cs="Times New Roman"/>
          <w:sz w:val="28"/>
        </w:rPr>
        <w:t>я(</w:t>
      </w:r>
      <w:proofErr w:type="gramEnd"/>
      <w:r w:rsidR="00B93629">
        <w:rPr>
          <w:rFonts w:ascii="Times New Roman" w:eastAsia="Times New Roman" w:hAnsi="Times New Roman" w:cs="Times New Roman"/>
          <w:sz w:val="28"/>
        </w:rPr>
        <w:t>дорога закончена);</w:t>
      </w:r>
      <w:r>
        <w:rPr>
          <w:rFonts w:ascii="Times New Roman" w:eastAsia="Times New Roman" w:hAnsi="Times New Roman" w:cs="Times New Roman"/>
          <w:sz w:val="28"/>
        </w:rPr>
        <w:t xml:space="preserve"> по разным </w:t>
      </w:r>
      <w:r w:rsidR="003951B7">
        <w:rPr>
          <w:rFonts w:ascii="Times New Roman" w:eastAsia="Times New Roman" w:hAnsi="Times New Roman" w:cs="Times New Roman"/>
          <w:sz w:val="28"/>
        </w:rPr>
        <w:t>программам</w:t>
      </w:r>
      <w:r>
        <w:rPr>
          <w:rFonts w:ascii="Times New Roman" w:eastAsia="Times New Roman" w:hAnsi="Times New Roman" w:cs="Times New Roman"/>
          <w:sz w:val="28"/>
        </w:rPr>
        <w:t xml:space="preserve"> были построены дороги по улицам Луговая и Заречная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ул. Луговая и Набережная в д.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По программе "Безопасный город" был построен тротуар протяженностью 800 метров который позволил безопасно передвигаться по самой оживленной улице сельсовета Советская не только </w:t>
      </w:r>
      <w:proofErr w:type="gramStart"/>
      <w:r>
        <w:rPr>
          <w:rFonts w:ascii="Times New Roman" w:eastAsia="Times New Roman" w:hAnsi="Times New Roman" w:cs="Times New Roman"/>
          <w:sz w:val="28"/>
        </w:rPr>
        <w:t>школьникам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но и всем жителям близлежащих улиц и деревень.  </w:t>
      </w:r>
      <w:r w:rsidR="003951B7">
        <w:rPr>
          <w:rFonts w:ascii="Times New Roman" w:eastAsia="Times New Roman" w:hAnsi="Times New Roman" w:cs="Times New Roman"/>
          <w:sz w:val="28"/>
        </w:rPr>
        <w:t>Введена в строй 2-я очередь по улице Мирная и Дружбы</w:t>
      </w:r>
      <w:r w:rsidR="00B936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B93629">
        <w:rPr>
          <w:rFonts w:ascii="Times New Roman" w:eastAsia="Times New Roman" w:hAnsi="Times New Roman" w:cs="Times New Roman"/>
          <w:sz w:val="28"/>
        </w:rPr>
        <w:t>д</w:t>
      </w:r>
      <w:proofErr w:type="gramStart"/>
      <w:r w:rsidR="00B93629">
        <w:rPr>
          <w:rFonts w:ascii="Times New Roman" w:eastAsia="Times New Roman" w:hAnsi="Times New Roman" w:cs="Times New Roman"/>
          <w:sz w:val="28"/>
        </w:rPr>
        <w:t>.Н</w:t>
      </w:r>
      <w:proofErr w:type="gramEnd"/>
      <w:r w:rsidR="00B93629">
        <w:rPr>
          <w:rFonts w:ascii="Times New Roman" w:eastAsia="Times New Roman" w:hAnsi="Times New Roman" w:cs="Times New Roman"/>
          <w:sz w:val="28"/>
        </w:rPr>
        <w:t>овопоселеновка</w:t>
      </w:r>
      <w:proofErr w:type="spellEnd"/>
      <w:r w:rsidR="00B93629">
        <w:rPr>
          <w:rFonts w:ascii="Times New Roman" w:eastAsia="Times New Roman" w:hAnsi="Times New Roman" w:cs="Times New Roman"/>
          <w:sz w:val="28"/>
        </w:rPr>
        <w:t>;</w:t>
      </w:r>
      <w:r w:rsidR="003951B7"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Электроснабжение</w:t>
      </w:r>
    </w:p>
    <w:p w:rsidR="003951B7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Работы по обеспечению бесперебойного электроснабжения населения и предприятий и учреждений осуществляют  организация Курские РЭС. Протяжённость уличной линии электропередачи на территории поселения </w:t>
      </w:r>
      <w:r w:rsidR="003951B7">
        <w:rPr>
          <w:rFonts w:ascii="Times New Roman" w:eastAsia="Times New Roman" w:hAnsi="Times New Roman" w:cs="Times New Roman"/>
          <w:sz w:val="28"/>
        </w:rPr>
        <w:t>составляет 57,2 км. В 2019</w:t>
      </w:r>
      <w:r>
        <w:rPr>
          <w:rFonts w:ascii="Times New Roman" w:eastAsia="Times New Roman" w:hAnsi="Times New Roman" w:cs="Times New Roman"/>
          <w:sz w:val="28"/>
        </w:rPr>
        <w:t xml:space="preserve"> году производился текущий ремонт  линии электропередачи и замена ламп уличного освещения.</w:t>
      </w:r>
      <w:r w:rsidR="003951B7">
        <w:rPr>
          <w:rFonts w:ascii="Times New Roman" w:eastAsia="Times New Roman" w:hAnsi="Times New Roman" w:cs="Times New Roman"/>
          <w:sz w:val="28"/>
        </w:rPr>
        <w:t xml:space="preserve"> Охвачены пока три населенных пункта. Работа будет продолжаться регулярно из месяца в месяц.</w:t>
      </w:r>
    </w:p>
    <w:p w:rsidR="00C53554" w:rsidRDefault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Есть определенные трудности с вышкой и др. Здесь хочется снова поблагодарить </w:t>
      </w:r>
      <w:proofErr w:type="spellStart"/>
      <w:r>
        <w:rPr>
          <w:rFonts w:ascii="Times New Roman" w:eastAsia="Times New Roman" w:hAnsi="Times New Roman" w:cs="Times New Roman"/>
          <w:sz w:val="28"/>
        </w:rPr>
        <w:t>Земцова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А.Ю. </w:t>
      </w:r>
      <w:r w:rsidR="002D3EEF">
        <w:rPr>
          <w:rFonts w:ascii="Times New Roman" w:eastAsia="Times New Roman" w:hAnsi="Times New Roman" w:cs="Times New Roman"/>
          <w:sz w:val="28"/>
        </w:rPr>
        <w:t>Домовладения, общественные и административные здания,   магазины и торговые павильоны обеспечены подачей электричества на 100% 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Уличное освещение населения присутствует во всех населенных пунктах, но   обеспечено не полном объеме в связи с отсутствием свободных бюджетных средств.</w:t>
      </w:r>
      <w:r w:rsidR="003951B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 переходе оплаты по приборам учета.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Транспорт и связь</w:t>
      </w:r>
    </w:p>
    <w:p w:rsidR="00C53554" w:rsidRDefault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Строительство дорог в 2014-2019</w:t>
      </w:r>
      <w:r w:rsidR="002D3EEF">
        <w:rPr>
          <w:rFonts w:ascii="Times New Roman" w:eastAsia="Times New Roman" w:hAnsi="Times New Roman" w:cs="Times New Roman"/>
          <w:sz w:val="28"/>
        </w:rPr>
        <w:t>гг. позволило большинство населенных пунктов обеспечить транспортной инфраструктурой.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Транспортное обслуживание населения поселения осуществляет частные перевозчики по договору с комитетом промышленности, транспорта и связи Курской области.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Перевоз пассажиров осуществляется по следующим маршрутам: «1-е</w:t>
      </w:r>
      <w:r w:rsidR="00B936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Цветово-Автовокзал</w:t>
      </w:r>
      <w:proofErr w:type="spellEnd"/>
      <w:r>
        <w:rPr>
          <w:rFonts w:ascii="Times New Roman" w:eastAsia="Times New Roman" w:hAnsi="Times New Roman" w:cs="Times New Roman"/>
          <w:sz w:val="28"/>
        </w:rPr>
        <w:t>), «Автовокзал – д. Селиховы Дворы - п. Заповедный - Березка», «Автовокзал – д. Екатериновка».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«Автовокзал – д. Александровка».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Почтовую связь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осуществляет отделение ФГУП «Почта России».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Проводной интернет имеется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 w:rsidR="003951B7">
        <w:rPr>
          <w:rFonts w:ascii="Times New Roman" w:eastAsia="Times New Roman" w:hAnsi="Times New Roman" w:cs="Times New Roman"/>
          <w:sz w:val="28"/>
        </w:rPr>
        <w:t xml:space="preserve">, ведется работа в </w:t>
      </w:r>
      <w:proofErr w:type="spellStart"/>
      <w:r w:rsidR="003951B7">
        <w:rPr>
          <w:rFonts w:ascii="Times New Roman" w:eastAsia="Times New Roman" w:hAnsi="Times New Roman" w:cs="Times New Roman"/>
          <w:sz w:val="28"/>
        </w:rPr>
        <w:t>Кукуевке</w:t>
      </w:r>
      <w:proofErr w:type="spellEnd"/>
      <w:r w:rsidR="003951B7">
        <w:rPr>
          <w:rFonts w:ascii="Times New Roman" w:eastAsia="Times New Roman" w:hAnsi="Times New Roman" w:cs="Times New Roman"/>
          <w:sz w:val="28"/>
        </w:rPr>
        <w:t>.</w:t>
      </w:r>
    </w:p>
    <w:p w:rsidR="003951B7" w:rsidRDefault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Хотелось бы остановиться на участии в  программах  разного уровня финансирования. Мы продолжим участие в</w:t>
      </w:r>
      <w:r w:rsidR="00B93629">
        <w:rPr>
          <w:rFonts w:ascii="Times New Roman" w:eastAsia="Times New Roman" w:hAnsi="Times New Roman" w:cs="Times New Roman"/>
          <w:sz w:val="28"/>
        </w:rPr>
        <w:t xml:space="preserve"> программе  «Городская  среда</w:t>
      </w:r>
      <w:r>
        <w:rPr>
          <w:rFonts w:ascii="Times New Roman" w:eastAsia="Times New Roman" w:hAnsi="Times New Roman" w:cs="Times New Roman"/>
          <w:sz w:val="28"/>
        </w:rPr>
        <w:t>»</w:t>
      </w:r>
      <w:r w:rsidR="00B93629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На первом этапе «Обустройство площади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>» реализовано средств более 3-х млн.р</w:t>
      </w:r>
      <w:proofErr w:type="gramStart"/>
      <w:r>
        <w:rPr>
          <w:rFonts w:ascii="Times New Roman" w:eastAsia="Times New Roman" w:hAnsi="Times New Roman" w:cs="Times New Roman"/>
          <w:sz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</w:rPr>
        <w:t>ледующий этап 2</w:t>
      </w:r>
      <w:r w:rsidR="00B93629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х летний: создание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детско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 спортивной площадки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3-х сторонней направленности .Стоимость более 3-х млн.</w:t>
      </w:r>
    </w:p>
    <w:p w:rsidR="003951B7" w:rsidRDefault="00B93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Участие в программе </w:t>
      </w:r>
      <w:r w:rsidR="003951B7">
        <w:rPr>
          <w:rFonts w:ascii="Times New Roman" w:eastAsia="Times New Roman" w:hAnsi="Times New Roman" w:cs="Times New Roman"/>
          <w:sz w:val="28"/>
        </w:rPr>
        <w:t>Комплексное развитие сельских территорий по линии АПК 2020г-2023гг.</w:t>
      </w:r>
      <w:r>
        <w:rPr>
          <w:rFonts w:ascii="Times New Roman" w:eastAsia="Times New Roman" w:hAnsi="Times New Roman" w:cs="Times New Roman"/>
          <w:sz w:val="28"/>
        </w:rPr>
        <w:t>: о</w:t>
      </w:r>
      <w:r w:rsidR="003951B7">
        <w:rPr>
          <w:rFonts w:ascii="Times New Roman" w:eastAsia="Times New Roman" w:hAnsi="Times New Roman" w:cs="Times New Roman"/>
          <w:sz w:val="28"/>
        </w:rPr>
        <w:t>бъем средств за три года более 5млн. р.</w:t>
      </w:r>
    </w:p>
    <w:p w:rsidR="003951B7" w:rsidRDefault="00B93629" w:rsidP="00395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 </w:t>
      </w:r>
      <w:r w:rsidR="003951B7">
        <w:rPr>
          <w:rFonts w:ascii="Times New Roman" w:eastAsia="Times New Roman" w:hAnsi="Times New Roman" w:cs="Times New Roman"/>
          <w:sz w:val="28"/>
        </w:rPr>
        <w:t>2020г. – обустройство 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951B7">
        <w:rPr>
          <w:rFonts w:ascii="Times New Roman" w:eastAsia="Times New Roman" w:hAnsi="Times New Roman" w:cs="Times New Roman"/>
          <w:sz w:val="28"/>
        </w:rPr>
        <w:t>площадок сбора ТКО</w:t>
      </w:r>
    </w:p>
    <w:p w:rsidR="003951B7" w:rsidRDefault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B93629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-Создание спортивной площадки в д. Селиховы Дворы 470т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</w:p>
    <w:p w:rsidR="003951B7" w:rsidRDefault="00B93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-   </w:t>
      </w:r>
      <w:r w:rsidR="003951B7">
        <w:rPr>
          <w:rFonts w:ascii="Times New Roman" w:eastAsia="Times New Roman" w:hAnsi="Times New Roman" w:cs="Times New Roman"/>
          <w:sz w:val="28"/>
        </w:rPr>
        <w:t>Обустройство пешеходной дорожки д. Селиховы Дворы 560т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>.р</w:t>
      </w:r>
      <w:proofErr w:type="gramEnd"/>
    </w:p>
    <w:p w:rsidR="001C2497" w:rsidRDefault="001C24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B93629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  </w:t>
      </w:r>
      <w:r w:rsidR="00B93629">
        <w:rPr>
          <w:rFonts w:ascii="Times New Roman" w:eastAsia="Times New Roman" w:hAnsi="Times New Roman" w:cs="Times New Roman"/>
          <w:sz w:val="28"/>
        </w:rPr>
        <w:t xml:space="preserve">в </w:t>
      </w:r>
      <w:r w:rsidR="003951B7">
        <w:rPr>
          <w:rFonts w:ascii="Times New Roman" w:eastAsia="Times New Roman" w:hAnsi="Times New Roman" w:cs="Times New Roman"/>
          <w:sz w:val="28"/>
        </w:rPr>
        <w:t xml:space="preserve">2021-2022гг. </w:t>
      </w:r>
      <w:r w:rsidR="00B93629">
        <w:rPr>
          <w:rFonts w:ascii="Times New Roman" w:eastAsia="Times New Roman" w:hAnsi="Times New Roman" w:cs="Times New Roman"/>
          <w:sz w:val="28"/>
        </w:rPr>
        <w:t>о</w:t>
      </w:r>
      <w:r w:rsidR="003951B7">
        <w:rPr>
          <w:rFonts w:ascii="Times New Roman" w:eastAsia="Times New Roman" w:hAnsi="Times New Roman" w:cs="Times New Roman"/>
          <w:sz w:val="28"/>
        </w:rPr>
        <w:t xml:space="preserve">свещение ул. </w:t>
      </w:r>
      <w:proofErr w:type="gramStart"/>
      <w:r w:rsidR="003951B7">
        <w:rPr>
          <w:rFonts w:ascii="Times New Roman" w:eastAsia="Times New Roman" w:hAnsi="Times New Roman" w:cs="Times New Roman"/>
          <w:sz w:val="28"/>
        </w:rPr>
        <w:t>Городской</w:t>
      </w:r>
      <w:proofErr w:type="gramEnd"/>
      <w:r w:rsidR="003951B7">
        <w:rPr>
          <w:rFonts w:ascii="Times New Roman" w:eastAsia="Times New Roman" w:hAnsi="Times New Roman" w:cs="Times New Roman"/>
          <w:sz w:val="28"/>
        </w:rPr>
        <w:t xml:space="preserve">  д. Березка, </w:t>
      </w:r>
    </w:p>
    <w:p w:rsidR="003951B7" w:rsidRDefault="00395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Народный бюджет и </w:t>
      </w:r>
      <w:proofErr w:type="spellStart"/>
      <w:r>
        <w:rPr>
          <w:rFonts w:ascii="Times New Roman" w:eastAsia="Times New Roman" w:hAnsi="Times New Roman" w:cs="Times New Roman"/>
          <w:sz w:val="28"/>
        </w:rPr>
        <w:t>тд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Бюджетная политика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Основные направления бюджетной политики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 подготовлены в соответствии со стратегическими целями развития поселения.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Бюджетная политика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 должна быть главным образом направлена на обеспечение социальной и экономической стабильности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области, долгосрочной сбалансированности и устойчивости бюджетной системы.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Основными приоритетными направлениями бюджетной политики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являются улучшение качества жизни людей, адресное решение социальных проблем, повышение качества  муниципальных услуг, создание условий для модернизации экономики и повышения ее конкурентоспособности.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Основными задачами бюджетной политики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будут: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обеспечение долгосрочной сбалансированности и устойчивости бюджетной системы;  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повышение качества управления финансами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области, эффективности расходования бюджетных средств,  строгое соблюдение бюджетно-финансовой дисциплины;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формирование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на основе муниципальных  программ и достижение поставленных целей, для реализации которых имеются необходимые ресурсы;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исполнение всех решений в пределах утвержденных предельных объемов расходов на реализацию муниципальных  программ;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определение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механизмов взаимодействия органов государственной власти Курской области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органов местного самоуправления Курского района Курской области в соответствующих сферах в рамках реализации  муниципальных   программ;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 единой правовой и методической базы для оказания муниципальных услуг в увязке с целевыми показателями развития соответствующих отраслей, для оценки качества и доступности услуг, предоставляемых населению, оценки эффективности деятельности организаций, развития конкурентной среды при размещении муниципальных заданий на конкурсной основе, в том числе с привлечением негосударственных организаций;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Формирование "Бюджета для граждан" в доступной для широкого круга заинтересованных пользователей форме, разрабатываемого в целях вовлечения граждан в бюджетный процесс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недопущение кредиторской задолженности по заработной плате и социальным выплатам;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проведение дальнейшей работы по повышению эффективности предоставления из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межбюджетных трансфертов;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усиление внутреннего муниципального финансового контроля в сфере бюджетных правоотношений, внутреннего финансового контроля и внутреннего финансового аудита;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повышение открытости и прозрачности информации об управлении финансами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 Курской области.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ab/>
        <w:t>Бюджет поселения – социально – ориентированный и направлен на исполнение расходных обязательств, закреплённых федеральным законом от 16.10.2003 года 3131 –ФЗ «Об общих принципах организации органов местного самоуправления в Российской федерации».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Доходная часть бюджета поселения формируется за счёт налоговых и неналоговых доходов, а также безвозмездных поступлений из областного бюджета и бюджета Курского района Курской области. Основными источниками являются: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 налоговые и неналоговые доходы: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земельный налог и налог на имущество физических лиц, которые поступают в бюджет по нормативу 100%;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налог на доходы физических лиц, который пост</w:t>
      </w:r>
      <w:r w:rsidR="003951B7">
        <w:rPr>
          <w:rFonts w:ascii="Times New Roman" w:eastAsia="Times New Roman" w:hAnsi="Times New Roman" w:cs="Times New Roman"/>
          <w:sz w:val="28"/>
        </w:rPr>
        <w:t>упает в бюджет поселения с 2019</w:t>
      </w:r>
      <w:r>
        <w:rPr>
          <w:rFonts w:ascii="Times New Roman" w:eastAsia="Times New Roman" w:hAnsi="Times New Roman" w:cs="Times New Roman"/>
          <w:sz w:val="28"/>
        </w:rPr>
        <w:t>г. по нормативу 2%;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неналоговые доходы: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доходы от использования (аренда, продажа) имущества, находящегося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по нормативу 100%;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безвозмездные поступления: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из областного бюджета: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субвенция; субсидия; дотация на поддержку мер по обеспечению сбалансированности местных бюджетов; 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из бюджета Курского района Курской области – дотация на выравнивание бюджетной обеспеченности местных бюджетов;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прочие безвозмездные перечисления (финансовая помощь юридических, физических лиц по целевому назначению).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Бюджетный прогноз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Курского района Курской области на период до 2022 года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029"/>
        <w:gridCol w:w="2637"/>
        <w:gridCol w:w="1030"/>
        <w:gridCol w:w="1029"/>
        <w:gridCol w:w="945"/>
        <w:gridCol w:w="943"/>
        <w:gridCol w:w="943"/>
        <w:gridCol w:w="907"/>
      </w:tblGrid>
      <w:tr w:rsidR="00C53554">
        <w:trPr>
          <w:trHeight w:val="1"/>
        </w:trPr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строки</w:t>
            </w:r>
          </w:p>
        </w:tc>
        <w:tc>
          <w:tcPr>
            <w:tcW w:w="2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Показатель</w:t>
            </w:r>
          </w:p>
        </w:tc>
        <w:tc>
          <w:tcPr>
            <w:tcW w:w="5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Годы</w:t>
            </w:r>
          </w:p>
        </w:tc>
      </w:tr>
      <w:tr w:rsidR="00C53554">
        <w:trPr>
          <w:trHeight w:val="1"/>
        </w:trPr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2020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2021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2022</w:t>
            </w: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Доходы бюджета, в том числе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5146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4871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4872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3628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3628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3629</w:t>
            </w: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1.1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Налоговые и неналоговые доходы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3634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3634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3635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3629</w:t>
            </w: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1.1.1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Налоговые доходы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3634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3634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3635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3629</w:t>
            </w: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1.1.2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Неналоговые доходы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1.2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Безвозмездные поступления, в том числе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1512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1237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1237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1.2.1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Не имеющие целевого назначения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1374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1099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1099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1.2.2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Имеющие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целевое назначение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2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Расходы, в том числе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5146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4871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4872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3628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3628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3629</w:t>
            </w: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2.1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 счет средств бюджета не имеющих целевого назначения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5008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4744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4744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3629</w:t>
            </w: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2.2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 счет средств безвозмездных поступлений, имеющих целевое назначение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Дефицит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(-)/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Профицит (+)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</w:tr>
      <w:tr w:rsidR="00C53554">
        <w:trPr>
          <w:trHeight w:val="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4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Муниципальный долг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0</w:t>
            </w:r>
          </w:p>
        </w:tc>
      </w:tr>
    </w:tbl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В прогнозных расчетах доходы от использования (аренда, продажа) земельных участков, находящихся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 и доходы от использования (аренда, продажа) имущества, находящегося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 не запланированы, т.к. в собственности сельсовета на настоящий момент не оформлено указанное имущество.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Бюджетный прогноз ежегодно будет корректироваться в соответствии с текущими изменениями.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ОСНОВНЫЕ СОЦИАЛЬНО - ЭКОНОМИЧЕСКИЕ ПРОБЛЕМЫ, КОМПЛЕКС МЕР, НАПРАВЛЕННЫХ НА УЛУЧШЕНИЕ СОЦИАЛЬНО - ЭКОНОМИЧЕСКОГО ПОЛОЖЕНИЯ В ПОСЕЛЕНИИ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Основные социально – экономические проблемы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Обеспечение жителей населённых пунктов </w:t>
      </w:r>
      <w:proofErr w:type="spellStart"/>
      <w:r>
        <w:rPr>
          <w:rFonts w:ascii="Times New Roman" w:eastAsia="Times New Roman" w:hAnsi="Times New Roman" w:cs="Times New Roman"/>
          <w:sz w:val="28"/>
        </w:rPr>
        <w:t>внутрипоселковыми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дорогами с твёрдым покрытием.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Изношенность водопроводных сетей, требуют замены и капитального ремонта 14  км водопроводных сетей.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Уличное освещение населённых пунктов нуждается в планомерном развитии.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Обеспечение молодёжи спортивным комплексом.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Недостаточная  доходная база бюджета поселения из-за малого % населения, имеющего оформленные паспорта на жилые помещения,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lastRenderedPageBreak/>
        <w:t xml:space="preserve">что напрямую влияет на поступление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налога</w:t>
      </w:r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 на имущество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 сельсовета.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Низкий удельный вес собственных доходов бюджета в общем объеме доходов бюджета. 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Недостаточный  уровень организация сбора бытовых отходов и их утилизации.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Проводятся организационно-разъяснительные мероприятия по пропаганде соблюдения населением санитарно-эпидемиологического состояния и заключение договоров на вывоз ТБО со специализированной организацией </w:t>
      </w:r>
      <w:r w:rsidR="003951B7">
        <w:rPr>
          <w:rFonts w:ascii="Times New Roman" w:eastAsia="Times New Roman" w:hAnsi="Times New Roman" w:cs="Times New Roman"/>
          <w:sz w:val="28"/>
        </w:rPr>
        <w:t>САБ №1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Меры по улучшению социально-экономического состояния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улучшение демографической ситуации;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разработка механизмов привлечения дополнительных финансовых ресурсов (увеличение поступлений доходов от использования земельных участков, находящихся в муниципальной собственности поселения;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привлечение инвесторов;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 новых рабочих мест;</w:t>
      </w:r>
    </w:p>
    <w:p w:rsidR="00C53554" w:rsidRDefault="002D3EE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 задач социально-экономического развития возможно в случае привлечения целевого финансирования средств федерального, областного бюджетов и бюджета Курского района Курской области.</w:t>
      </w:r>
    </w:p>
    <w:p w:rsidR="00C53554" w:rsidRDefault="00C5355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На период 2017-2022 гг. планируются следующие мероприятия: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Бюджет:</w:t>
      </w:r>
      <w:r>
        <w:rPr>
          <w:rFonts w:ascii="Times New Roman" w:eastAsia="Times New Roman" w:hAnsi="Times New Roman" w:cs="Times New Roman"/>
          <w:sz w:val="28"/>
        </w:rPr>
        <w:t xml:space="preserve"> увеличение собственных доходов, проведение работы по выявлению дополнительных источников доходов бюджета, привлечения дополнительных финансовых средств путём участия в федеральных и областных Программах, выявление плательщиков, не зарегистрированных, но осуществляющих деятельность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сельсовета. Оказания содействия жителям по оформлению в собственность земельных участков под индивидуальными жилыми домами. Вот те приоритеты, которые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ко</w:t>
      </w:r>
      <w:r w:rsidR="003951B7">
        <w:rPr>
          <w:rFonts w:ascii="Times New Roman" w:eastAsia="Times New Roman" w:hAnsi="Times New Roman" w:cs="Times New Roman"/>
          <w:sz w:val="28"/>
        </w:rPr>
        <w:t>торые</w:t>
      </w:r>
      <w:proofErr w:type="spellEnd"/>
      <w:proofErr w:type="gramEnd"/>
      <w:r w:rsidR="003951B7">
        <w:rPr>
          <w:rFonts w:ascii="Times New Roman" w:eastAsia="Times New Roman" w:hAnsi="Times New Roman" w:cs="Times New Roman"/>
          <w:sz w:val="28"/>
        </w:rPr>
        <w:t xml:space="preserve"> позволят решать задачи 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C53554" w:rsidSect="00DC0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4AFE"/>
    <w:multiLevelType w:val="multilevel"/>
    <w:tmpl w:val="6FBC17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F31768"/>
    <w:multiLevelType w:val="multilevel"/>
    <w:tmpl w:val="5BB0F6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241EB9"/>
    <w:multiLevelType w:val="multilevel"/>
    <w:tmpl w:val="A3267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D3554F"/>
    <w:multiLevelType w:val="multilevel"/>
    <w:tmpl w:val="D9960A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3554"/>
    <w:rsid w:val="001579B8"/>
    <w:rsid w:val="00195142"/>
    <w:rsid w:val="001C2497"/>
    <w:rsid w:val="002D3EEF"/>
    <w:rsid w:val="003951B7"/>
    <w:rsid w:val="00404FD0"/>
    <w:rsid w:val="00AF40E2"/>
    <w:rsid w:val="00B93629"/>
    <w:rsid w:val="00BE12ED"/>
    <w:rsid w:val="00C53554"/>
    <w:rsid w:val="00DC085F"/>
    <w:rsid w:val="00FB7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11</Pages>
  <Words>3492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2020-02-13T10:31:00Z</cp:lastPrinted>
  <dcterms:created xsi:type="dcterms:W3CDTF">2019-02-12T09:38:00Z</dcterms:created>
  <dcterms:modified xsi:type="dcterms:W3CDTF">2020-02-13T11:10:00Z</dcterms:modified>
</cp:coreProperties>
</file>